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color w:val="FF0000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4704080</wp:posOffset>
            </wp:positionH>
            <wp:positionV relativeFrom="paragraph">
              <wp:posOffset>76200</wp:posOffset>
            </wp:positionV>
            <wp:extent cx="552450" cy="552450"/>
            <wp:effectExtent l="0" t="0" r="0" b="0"/>
            <wp:wrapNone/>
            <wp:docPr id="7" name="图片 7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50165</wp:posOffset>
            </wp:positionV>
            <wp:extent cx="530860" cy="590550"/>
            <wp:effectExtent l="0" t="0" r="2540" b="0"/>
            <wp:wrapNone/>
            <wp:docPr id="6" name="图片 6" descr="启峻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启峻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报名热线：</w:t>
      </w:r>
      <w:r>
        <w:rPr>
          <w:rFonts w:hint="eastAsia"/>
          <w:b/>
          <w:bCs/>
          <w:color w:val="FF0000"/>
          <w:sz w:val="28"/>
          <w:szCs w:val="28"/>
        </w:rPr>
        <w:t>15505103853（微信同号）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参加体检人员须知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1、体检参照修订后的《公务员录用体检通用标准（试行）》、《公务员录用体检操作手册(试行)》文件执行。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2、体检前请注意休息，勿熬夜，不饮酒，避免剧烈运动，慎服相关药品。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3、体检期间实行封闭管理，参检人员应严格遵守体检纪律，接受工作人员的统一管理，在带队工作人员的引导下，配合医生检查所有项目。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参检人员不得携带手机、iPad等通讯工具（便携式电子设备），如有携带请交带队工作人员保管，在体检过程中，如发现携带通讯工具（便携式电子设备）者，无论是否使用均以作弊论处，取消体检资格，体检结果视为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5、参检人员不得向体检医生透露姓名、工作单位和报考职位等与自己身份相关的信息，否则，以作弊论处，体检结果视为不合格。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6、参检人员要互相监督，对体检组织实施过程进行监督，如发现体检医生和工作人员有不规范操作或徇私舞弊行为，须当场如实向纪检监督人员反映。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7、实验室有关项目（尿常规、血常规、血生化）可以复检一次，其它项目如血压、视力等项目均当场复检，复检由工作人员统一安排。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8、体检当日18:00前通知复检相关事项，在此之前考生不要离开市区，仍需注意休息，不饮酒，避免剧烈运动，慎服相关药品。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9、如有特殊情况，请于6月15日12:00前电话联系18951265306。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10、体检医院负责接受被体检者的咨询并负责对体检结果进行解释。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F22E2"/>
    <w:rsid w:val="48D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2021-06-09T03:04:00Z</dcterms:created>
  <dc:creator>简简单单的依恋</dc:creator>
  <cp:lastModifiedBy>简简单单的依恋</cp:lastModifiedBy>
  <dcterms:modified xsi:type="dcterms:W3CDTF">2021-06-09T09:58:51Z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FF09A11BFDF4490283C7EFC840367EF8</vt:lpwstr>
  </property>
</Properties>
</file>